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28.12.2043 - 03.01.2044</w:t>
      </w:r>
    </w:p>
    <w:p>
      <w:r>
        <w:t>Неделя: 28.12.2043 - 03.01.2044</w:t>
      </w:r>
    </w:p>
    <w:p>
      <w:r>
        <w:t>Сформировано: 17.08.2026 03:52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28.12.2043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Вторник, 29.12.2043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Среда, 30.12.2043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</w:t>
      </w:r>
    </w:p>
    <w:p>
      <w:pPr>
        <w:pStyle w:val="Heading2"/>
      </w:pPr>
      <w:r>
        <w:t>Четверг, 31.12.2043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Пятница, 01.01.2044</w:t>
      </w:r>
    </w:p>
    <w:p>
      <w:r>
        <w:t>Пятница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Суббота, 02.01.2044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Молебен о сохранении жизни наших воинов, подвизающихся на поле брани.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r>
        <w:t>18:45 — Исповедь</w:t>
      </w:r>
    </w:p>
    <w:p>
      <w:pPr>
        <w:pStyle w:val="Heading2"/>
      </w:pPr>
      <w:r>
        <w:t>Воскресенье, 03.01.2044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